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2791A17" w14:textId="32700780" w:rsidR="009A14C2" w:rsidRPr="00892170" w:rsidRDefault="009A14C2" w:rsidP="009A14C2">
      <w:pPr>
        <w:shd w:val="clear" w:color="auto" w:fill="FFFFFF"/>
        <w:spacing w:after="10pt" w:line="15pt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892170">
        <w:rPr>
          <w:rFonts w:asciiTheme="majorHAnsi" w:hAnsiTheme="majorHAnsi" w:cstheme="majorHAnsi"/>
          <w:b/>
          <w:caps/>
          <w:sz w:val="20"/>
          <w:szCs w:val="20"/>
          <w:lang w:val="sk-SK"/>
        </w:rPr>
        <w:t>Formulár pr</w:t>
      </w:r>
      <w:r>
        <w:rPr>
          <w:rFonts w:asciiTheme="majorHAnsi" w:hAnsiTheme="majorHAnsi" w:cstheme="majorHAnsi"/>
          <w:b/>
          <w:caps/>
          <w:sz w:val="20"/>
          <w:szCs w:val="20"/>
          <w:lang w:val="sk-SK"/>
        </w:rPr>
        <w:t>E</w:t>
      </w:r>
      <w:r w:rsidRPr="00892170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 </w:t>
      </w:r>
      <w:r w:rsidR="00FE4F1D">
        <w:rPr>
          <w:rFonts w:asciiTheme="majorHAnsi" w:hAnsiTheme="majorHAnsi" w:cstheme="majorHAnsi"/>
          <w:b/>
          <w:caps/>
          <w:sz w:val="20"/>
          <w:szCs w:val="20"/>
          <w:lang w:val="sk-SK"/>
        </w:rPr>
        <w:t>Výmenu TOVARU</w:t>
      </w:r>
    </w:p>
    <w:p w14:paraId="1AEAB7E7" w14:textId="57028078" w:rsidR="009A14C2" w:rsidRPr="00892170" w:rsidRDefault="009A14C2" w:rsidP="009A14C2">
      <w:pPr>
        <w:spacing w:after="10pt" w:line="15pt" w:lineRule="auto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Adresát: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r w:rsidRPr="009A14C2">
        <w:rPr>
          <w:rFonts w:asciiTheme="majorHAnsi" w:hAnsiTheme="majorHAnsi" w:cstheme="majorHAnsi"/>
          <w:b/>
          <w:bCs/>
          <w:sz w:val="20"/>
          <w:szCs w:val="20"/>
          <w:lang w:val="sk-SK"/>
        </w:rPr>
        <w:t>Softberg s.r.o., IČO: 52327281</w:t>
      </w:r>
    </w:p>
    <w:p w14:paraId="399DE0B3" w14:textId="75348F8E" w:rsidR="009A14C2" w:rsidRPr="00892170" w:rsidRDefault="009A14C2" w:rsidP="009A14C2">
      <w:pPr>
        <w:spacing w:after="10pt" w:line="15pt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Týmto vyhlasujem, že 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v súlade so zákonom č. 102/2014 Z. z. </w:t>
      </w:r>
      <w:r w:rsidRPr="0063520F">
        <w:rPr>
          <w:rFonts w:asciiTheme="majorHAnsi" w:hAnsiTheme="majorHAnsi" w:cstheme="majorHAnsi"/>
          <w:sz w:val="20"/>
          <w:szCs w:val="20"/>
          <w:lang w:val="sk-SK"/>
        </w:rPr>
        <w:t>o ochrane spotrebiteľa</w:t>
      </w:r>
      <w:r>
        <w:rPr>
          <w:rFonts w:asciiTheme="majorHAnsi" w:hAnsiTheme="majorHAnsi" w:cstheme="majorHAnsi"/>
          <w:sz w:val="20"/>
          <w:szCs w:val="20"/>
          <w:lang w:val="sk-SK"/>
        </w:rPr>
        <w:t xml:space="preserve"> </w:t>
      </w:r>
      <w:r w:rsidRPr="006E0294">
        <w:rPr>
          <w:rFonts w:asciiTheme="majorHAnsi" w:hAnsiTheme="majorHAnsi" w:cstheme="majorHAnsi"/>
          <w:sz w:val="20"/>
          <w:szCs w:val="20"/>
          <w:lang w:val="sk-SK"/>
        </w:rPr>
        <w:t>pri predaji tovaru alebo poskytovaní služieb na základe zmluvy uzavretej na diaľku alebo zmluvy uzavretej mimo prevádzkových priestorov predávajúceho a o zmene a doplnení niektorých zákonov</w:t>
      </w:r>
      <w:r>
        <w:rPr>
          <w:rFonts w:asciiTheme="majorHAnsi" w:hAnsiTheme="majorHAnsi" w:cstheme="majorHAnsi"/>
          <w:sz w:val="20"/>
          <w:szCs w:val="20"/>
          <w:lang w:val="sk-SK"/>
        </w:rPr>
        <w:t xml:space="preserve"> v znení neskorších predpisov (ďalej len „Zákon o ochrane spotrebiteľa</w:t>
      </w:r>
      <w:r w:rsidRPr="003F08D3">
        <w:rPr>
          <w:rFonts w:asciiTheme="majorHAnsi" w:hAnsiTheme="majorHAnsi" w:cstheme="majorHAnsi"/>
          <w:sz w:val="20"/>
          <w:szCs w:val="20"/>
          <w:lang w:val="sk-SK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sk-SK"/>
        </w:rPr>
        <w:t>pri predaji na diaľku“)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r w:rsidR="00FE4F1D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žiadam o výmenu tovaru</w:t>
      </w: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:</w:t>
      </w:r>
    </w:p>
    <w:tbl>
      <w:tblPr>
        <w:tblStyle w:val="TableGrid"/>
        <w:tblpPr w:leftFromText="141" w:rightFromText="141" w:vertAnchor="text" w:horzAnchor="margin" w:tblpY="259"/>
        <w:tblOverlap w:val="never"/>
        <w:tblW w:w="451.95pt" w:type="dxa"/>
        <w:tblLook w:firstRow="1" w:lastRow="0" w:firstColumn="1" w:lastColumn="0" w:noHBand="0" w:noVBand="1"/>
      </w:tblPr>
      <w:tblGrid>
        <w:gridCol w:w="3397"/>
        <w:gridCol w:w="5642"/>
      </w:tblGrid>
      <w:tr w:rsidR="009A14C2" w:rsidRPr="00892170" w14:paraId="6EF90885" w14:textId="77777777" w:rsidTr="0050143D">
        <w:trPr>
          <w:trHeight w:val="596"/>
        </w:trPr>
        <w:tc>
          <w:tcPr>
            <w:tcW w:w="169.85pt" w:type="dxa"/>
          </w:tcPr>
          <w:p w14:paraId="78C20D50" w14:textId="77777777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Titul, m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eno a priezvisko:</w:t>
            </w:r>
          </w:p>
        </w:tc>
        <w:tc>
          <w:tcPr>
            <w:tcW w:w="282.10pt" w:type="dxa"/>
          </w:tcPr>
          <w:p w14:paraId="4785B18B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79C437B4" w14:textId="77777777" w:rsidTr="0050143D">
        <w:trPr>
          <w:trHeight w:val="596"/>
        </w:trPr>
        <w:tc>
          <w:tcPr>
            <w:tcW w:w="169.85pt" w:type="dxa"/>
          </w:tcPr>
          <w:p w14:paraId="62C8CD27" w14:textId="77777777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Adresa:</w:t>
            </w:r>
          </w:p>
        </w:tc>
        <w:tc>
          <w:tcPr>
            <w:tcW w:w="282.10pt" w:type="dxa"/>
          </w:tcPr>
          <w:p w14:paraId="4C732E4E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15901D84" w14:textId="77777777" w:rsidTr="0050143D">
        <w:trPr>
          <w:trHeight w:val="596"/>
        </w:trPr>
        <w:tc>
          <w:tcPr>
            <w:tcW w:w="169.85pt" w:type="dxa"/>
          </w:tcPr>
          <w:p w14:paraId="7799FEA1" w14:textId="77777777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282.10pt" w:type="dxa"/>
          </w:tcPr>
          <w:p w14:paraId="69CA6BA2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6D4732C1" w14:textId="77777777" w:rsidTr="0050143D">
        <w:trPr>
          <w:trHeight w:val="596"/>
        </w:trPr>
        <w:tc>
          <w:tcPr>
            <w:tcW w:w="169.85pt" w:type="dxa"/>
          </w:tcPr>
          <w:p w14:paraId="54C90780" w14:textId="39EF3B6D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Číslo objednávky:</w:t>
            </w:r>
          </w:p>
        </w:tc>
        <w:tc>
          <w:tcPr>
            <w:tcW w:w="282.10pt" w:type="dxa"/>
          </w:tcPr>
          <w:p w14:paraId="3F319C55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2E9DB442" w14:textId="77777777" w:rsidTr="0050143D">
        <w:trPr>
          <w:trHeight w:val="596"/>
        </w:trPr>
        <w:tc>
          <w:tcPr>
            <w:tcW w:w="169.85pt" w:type="dxa"/>
          </w:tcPr>
          <w:p w14:paraId="76BAD0C8" w14:textId="77777777" w:rsidR="009A14C2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Tovar, ktorý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vraciam (názov a kód)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282.10pt" w:type="dxa"/>
          </w:tcPr>
          <w:p w14:paraId="77E8875B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2ABE752C" w14:textId="77777777" w:rsidTr="0050143D">
        <w:trPr>
          <w:trHeight w:val="596"/>
        </w:trPr>
        <w:tc>
          <w:tcPr>
            <w:tcW w:w="169.85pt" w:type="dxa"/>
          </w:tcPr>
          <w:p w14:paraId="731907BD" w14:textId="404B6645" w:rsidR="009A14C2" w:rsidRPr="00892170" w:rsidRDefault="00FE4F1D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Tovar,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ktorý si žiadam na výmenu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(názov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kód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, veľkosť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)</w:t>
            </w:r>
            <w:r w:rsidR="009A14C2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282.10pt" w:type="dxa"/>
          </w:tcPr>
          <w:p w14:paraId="224ACD9B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7E885434" w14:textId="77777777" w:rsidR="009A14C2" w:rsidRPr="00892170" w:rsidRDefault="009A14C2" w:rsidP="009A14C2">
      <w:pPr>
        <w:spacing w:after="10pt" w:line="15pt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4F1339F6" w14:textId="77777777" w:rsidR="009A14C2" w:rsidRPr="00892170" w:rsidRDefault="009A14C2" w:rsidP="009A14C2">
      <w:pPr>
        <w:spacing w:after="10pt" w:line="15pt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2FA381F0" w14:textId="77777777" w:rsidR="009A14C2" w:rsidRDefault="009A14C2" w:rsidP="009A14C2">
      <w:pPr>
        <w:spacing w:after="10pt" w:line="15pt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Upozornenie pre spotrebiteľa: Predávajúci je podľa § 10 ods. 4 </w:t>
      </w:r>
      <w:r w:rsidRPr="0063520F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Zákon o ochrane spotrebiteľa</w:t>
      </w: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sk-SK"/>
        </w:rPr>
        <w:t>pri predaji na diaľku</w:t>
      </w: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oprávnený požadovať od spotrebiteľa preplatenie zníženia hodnoty tovaru, ktoré vzniklo v dôsledku takého zaobchádzania s tovarom, ktoré je nad rámec zaobchádzania potrebného na zistenie vlastnosti a funkčnosti tovaru.</w:t>
      </w:r>
    </w:p>
    <w:p w14:paraId="2EBC996C" w14:textId="77777777" w:rsidR="009A14C2" w:rsidRPr="00892170" w:rsidRDefault="009A14C2" w:rsidP="009A14C2">
      <w:pPr>
        <w:spacing w:after="10pt" w:line="15pt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Dátum:</w:t>
      </w:r>
    </w:p>
    <w:p w14:paraId="145697C8" w14:textId="77777777" w:rsidR="009A14C2" w:rsidRPr="00892170" w:rsidRDefault="009A14C2" w:rsidP="009A14C2">
      <w:pPr>
        <w:spacing w:after="10pt" w:line="15pt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Podpis:</w:t>
      </w:r>
    </w:p>
    <w:p w14:paraId="6CCC92F7" w14:textId="77777777" w:rsidR="003A5790" w:rsidRDefault="003A5790"/>
    <w:sectPr w:rsidR="003A5790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C2"/>
    <w:rsid w:val="00020713"/>
    <w:rsid w:val="00271D47"/>
    <w:rsid w:val="003A5790"/>
    <w:rsid w:val="00624C6A"/>
    <w:rsid w:val="009A14C2"/>
    <w:rsid w:val="00C83EC8"/>
    <w:rsid w:val="00CE78B9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02F4EB"/>
  <w15:chartTrackingRefBased/>
  <w15:docId w15:val="{01A61801-E921-4CFD-A135-0A2DD2FAE22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14C2"/>
    <w:pPr>
      <w:spacing w:after="0pt" w:line="13.80pt" w:lineRule="auto"/>
    </w:pPr>
    <w:rPr>
      <w:rFonts w:ascii="Arial" w:eastAsia="Arial" w:hAnsi="Arial" w:cs="Arial"/>
      <w:lang w:val="cs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4C2"/>
    <w:pPr>
      <w:spacing w:after="0pt" w:line="12pt" w:lineRule="auto"/>
    </w:pPr>
    <w:rPr>
      <w:sz w:val="24"/>
      <w:szCs w:val="24"/>
      <w:lang w:val="cs-CZ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99E99CB-248D-42E8-BEB0-187419289BE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Berger</dc:creator>
  <cp:keywords/>
  <dc:description/>
  <cp:lastModifiedBy>Berger Patrik 6495 ED-EXT</cp:lastModifiedBy>
  <cp:revision>2</cp:revision>
  <dcterms:created xsi:type="dcterms:W3CDTF">2025-12-14T14:20:00Z</dcterms:created>
  <dcterms:modified xsi:type="dcterms:W3CDTF">2025-12-14T14:20:00Z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2025-12-14T14:19:41Z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df3dc83d-12a0-4b23-8f32-5fce5064a968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